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05F383BE" w:rsidR="00D7543E" w:rsidRPr="00737EEE" w:rsidRDefault="00EA5D9D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EA5D9D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Área de Ingresos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49DAC8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820730">
              <w:rPr>
                <w:rFonts w:cs="Arial"/>
                <w:szCs w:val="20"/>
              </w:rPr>
              <w:t>epartamento de Ingresos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7142D15" w14:textId="77777777" w:rsidR="00EA5D9D" w:rsidRPr="00EA5D9D" w:rsidRDefault="00EA5D9D" w:rsidP="00EA5D9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EA5D9D">
              <w:rPr>
                <w:rFonts w:eastAsiaTheme="minorHAnsi" w:cs="Arial"/>
                <w:szCs w:val="20"/>
                <w:lang w:val="es-MX" w:eastAsia="en-US"/>
              </w:rPr>
              <w:t>Verificar la integración del corte diario de ingresos.</w:t>
            </w:r>
          </w:p>
          <w:p w14:paraId="4C12449D" w14:textId="6B04B9E4" w:rsidR="00EA5D9D" w:rsidRPr="00EA5D9D" w:rsidRDefault="00EA5D9D" w:rsidP="00EA5D9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EA5D9D">
              <w:rPr>
                <w:rFonts w:eastAsiaTheme="minorHAnsi" w:cs="Arial"/>
                <w:szCs w:val="20"/>
                <w:lang w:val="es-MX" w:eastAsia="en-US"/>
              </w:rPr>
              <w:t>Identificar los recursos ministrados por la Secretaría de Planeación y Finanzas para su oficialización.</w:t>
            </w:r>
          </w:p>
          <w:p w14:paraId="75C09664" w14:textId="77777777" w:rsidR="00EA5D9D" w:rsidRPr="00EA5D9D" w:rsidRDefault="00EA5D9D" w:rsidP="00EA5D9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EA5D9D">
              <w:rPr>
                <w:rFonts w:eastAsiaTheme="minorHAnsi" w:cs="Arial"/>
                <w:szCs w:val="20"/>
                <w:lang w:val="es-MX" w:eastAsia="en-US"/>
              </w:rPr>
              <w:t>Coordinar y supervisar los módulos de cobro de ingresos.</w:t>
            </w:r>
          </w:p>
          <w:p w14:paraId="4E30FE11" w14:textId="68F763E7" w:rsidR="00EA5D9D" w:rsidRPr="00EA5D9D" w:rsidRDefault="00EA5D9D" w:rsidP="00EA5D9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EA5D9D">
              <w:rPr>
                <w:rFonts w:eastAsiaTheme="minorHAnsi" w:cs="Arial"/>
                <w:szCs w:val="20"/>
                <w:lang w:val="es-MX" w:eastAsia="en-US"/>
              </w:rPr>
              <w:t>Atender las aclaraciones generales a los contribuyentes.</w:t>
            </w:r>
          </w:p>
          <w:p w14:paraId="74D65EC3" w14:textId="27EF8D6F" w:rsidR="00EA2AA8" w:rsidRPr="00EA5D9D" w:rsidRDefault="00EA5D9D" w:rsidP="00EA5D9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EA5D9D">
              <w:rPr>
                <w:rFonts w:eastAsiaTheme="minorHAnsi" w:cs="Arial"/>
                <w:szCs w:val="20"/>
                <w:lang w:val="es-MX" w:eastAsia="en-US"/>
              </w:rPr>
              <w:t>Elaborar los reportes que se realizan por tipo de ingresos.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9D33" w14:textId="77777777" w:rsidR="00594214" w:rsidRDefault="00594214" w:rsidP="00CC49E3">
      <w:r>
        <w:separator/>
      </w:r>
    </w:p>
  </w:endnote>
  <w:endnote w:type="continuationSeparator" w:id="0">
    <w:p w14:paraId="0B19AC4D" w14:textId="77777777" w:rsidR="00594214" w:rsidRDefault="00594214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51B7" w14:textId="77777777" w:rsidR="00594214" w:rsidRDefault="00594214" w:rsidP="00CC49E3">
      <w:r>
        <w:separator/>
      </w:r>
    </w:p>
  </w:footnote>
  <w:footnote w:type="continuationSeparator" w:id="0">
    <w:p w14:paraId="7C8A14E5" w14:textId="77777777" w:rsidR="00594214" w:rsidRDefault="00594214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594214"/>
    <w:rsid w:val="00622478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36</cp:revision>
  <dcterms:created xsi:type="dcterms:W3CDTF">2021-10-05T22:22:00Z</dcterms:created>
  <dcterms:modified xsi:type="dcterms:W3CDTF">2022-01-29T05:35:00Z</dcterms:modified>
</cp:coreProperties>
</file>