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794D15A4" w:rsidR="00D7543E" w:rsidRPr="00737EEE" w:rsidRDefault="00820730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820730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Área de Impuestos Municipales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649DAC8E" w:rsidR="00D7543E" w:rsidRPr="00737EEE" w:rsidRDefault="0047102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820730">
              <w:rPr>
                <w:rFonts w:cs="Arial"/>
                <w:szCs w:val="20"/>
              </w:rPr>
              <w:t>epartamento de Ingresos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51A2F623" w14:textId="77777777" w:rsidR="00820730" w:rsidRPr="00820730" w:rsidRDefault="00820730" w:rsidP="008207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820730">
              <w:rPr>
                <w:rFonts w:eastAsiaTheme="minorHAnsi" w:cs="Arial"/>
                <w:szCs w:val="20"/>
                <w:lang w:val="es-MX" w:eastAsia="en-US"/>
              </w:rPr>
              <w:t>Integrar los cortes generales de la recaudación de los impuestos.</w:t>
            </w:r>
          </w:p>
          <w:p w14:paraId="73C98383" w14:textId="14DA857C" w:rsidR="00820730" w:rsidRPr="00820730" w:rsidRDefault="00820730" w:rsidP="008207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820730">
              <w:rPr>
                <w:rFonts w:eastAsiaTheme="minorHAnsi" w:cs="Arial"/>
                <w:szCs w:val="20"/>
                <w:lang w:val="es-MX" w:eastAsia="en-US"/>
              </w:rPr>
              <w:t>Verificar el padrón catastral para actualizar el padrón de los impuestos.</w:t>
            </w:r>
          </w:p>
          <w:p w14:paraId="14C740E3" w14:textId="0C0AD7A9" w:rsidR="00820730" w:rsidRPr="00820730" w:rsidRDefault="00820730" w:rsidP="008207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820730">
              <w:rPr>
                <w:rFonts w:eastAsiaTheme="minorHAnsi" w:cs="Arial"/>
                <w:szCs w:val="20"/>
                <w:lang w:val="es-MX" w:eastAsia="en-US"/>
              </w:rPr>
              <w:t>Elaborar informe semanal de avance de metas de la recaudación de impuestos.</w:t>
            </w:r>
          </w:p>
          <w:p w14:paraId="7E9D8079" w14:textId="77777777" w:rsidR="00820730" w:rsidRPr="00820730" w:rsidRDefault="00820730" w:rsidP="008207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820730">
              <w:rPr>
                <w:rFonts w:eastAsiaTheme="minorHAnsi" w:cs="Arial"/>
                <w:szCs w:val="20"/>
                <w:lang w:val="es-MX" w:eastAsia="en-US"/>
              </w:rPr>
              <w:t>Atender las aclaraciones generales a los contribuyentes.</w:t>
            </w:r>
          </w:p>
          <w:p w14:paraId="74D65EC3" w14:textId="09B4F812" w:rsidR="00EA2AA8" w:rsidRPr="00820730" w:rsidRDefault="00820730" w:rsidP="0082073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820730">
              <w:rPr>
                <w:rFonts w:eastAsiaTheme="minorHAnsi" w:cs="Arial"/>
                <w:szCs w:val="20"/>
                <w:lang w:val="es-MX" w:eastAsia="en-US"/>
              </w:rPr>
              <w:t>Llevar el registro y control de sus actividades.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2363D55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D4611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027D" w14:textId="77777777" w:rsidR="00622478" w:rsidRDefault="00622478" w:rsidP="00CC49E3">
      <w:r>
        <w:separator/>
      </w:r>
    </w:p>
  </w:endnote>
  <w:endnote w:type="continuationSeparator" w:id="0">
    <w:p w14:paraId="6A60C4D8" w14:textId="77777777" w:rsidR="00622478" w:rsidRDefault="00622478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140F" w14:textId="77777777" w:rsidR="00622478" w:rsidRDefault="00622478" w:rsidP="00CC49E3">
      <w:r>
        <w:separator/>
      </w:r>
    </w:p>
  </w:footnote>
  <w:footnote w:type="continuationSeparator" w:id="0">
    <w:p w14:paraId="70F8D8EC" w14:textId="77777777" w:rsidR="00622478" w:rsidRDefault="00622478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622478"/>
    <w:rsid w:val="00645196"/>
    <w:rsid w:val="00666D7F"/>
    <w:rsid w:val="006C2E2F"/>
    <w:rsid w:val="0070785C"/>
    <w:rsid w:val="007173CC"/>
    <w:rsid w:val="00757E80"/>
    <w:rsid w:val="00792ECB"/>
    <w:rsid w:val="007B6144"/>
    <w:rsid w:val="007D79A0"/>
    <w:rsid w:val="0082073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7385"/>
    <w:rsid w:val="00EE2CB7"/>
    <w:rsid w:val="00EF65E5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35</cp:revision>
  <dcterms:created xsi:type="dcterms:W3CDTF">2021-10-05T22:22:00Z</dcterms:created>
  <dcterms:modified xsi:type="dcterms:W3CDTF">2022-01-29T05:33:00Z</dcterms:modified>
</cp:coreProperties>
</file>